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rStyle w:val="a4"/>
          <w:color w:val="333333"/>
        </w:rPr>
        <w:t>Приказ Министерства по социальной защите и труду Приднестровской Молдавской Республики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color w:val="333333"/>
        </w:rPr>
        <w:t>Об утверждении Положения о порядке социального обслуживания граждан в стационарных учреждениях социальных служб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rStyle w:val="a5"/>
          <w:color w:val="333333"/>
        </w:rPr>
        <w:t>Зарегистрирован Министерством юстиции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rStyle w:val="a5"/>
          <w:color w:val="333333"/>
        </w:rPr>
        <w:t>Приднестровской Молдавской Республики 8 июня 2015 г.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rStyle w:val="a5"/>
          <w:color w:val="333333"/>
        </w:rPr>
        <w:t>Регистрационный № 7167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В соответствии с пунктом 4 статьи 13 Закона Приднестровской Молдавской Республики от 29 июня 2007 года № 237-З-IV «О социальном обслуживании граждан пожилого возраста и инвалидов» (САЗ 07-27) с изменениями, внесенными законами Приднестровской Молдавской Республики от 24 декабря 2012 года № 274-ЗИ-V (САЗ 12-53); от 18 марта 2014 года № 71-ЗИ-V (САЗ 14-12), Постановлением Правительства Приднестровской Молдавской Республики от 13 августа 2013 года № 183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13-33), с изменениями и дополнениями, внесенными постановлениями Правительства Приднестровской Молдавской Республики от 24 декабря 2013 года № 323 (САЗ 13-51), от 11 февраля 2014 года № 49 (САЗ 14-8), от 30 декабря 2014 года № 321 (САЗ 15-1), от 15 апреля 2015 года № 86 (САЗ 15-16) в целях совершенствования правового регулирования отношений в сфере социального обслуживания граждан, приказываю: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rStyle w:val="a4"/>
          <w:color w:val="333333"/>
        </w:rPr>
        <w:t>1.</w:t>
      </w:r>
      <w:r w:rsidRPr="006935CB">
        <w:rPr>
          <w:color w:val="333333"/>
        </w:rPr>
        <w:t> Утвердить Положение о порядке социального обслуживания граждан в стационарных учреждениях социальных служб (прилагается).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rStyle w:val="a4"/>
          <w:color w:val="333333"/>
        </w:rPr>
        <w:t>2.</w:t>
      </w:r>
      <w:r w:rsidRPr="006935CB">
        <w:rPr>
          <w:color w:val="333333"/>
        </w:rPr>
        <w:t> Направить настоящий Приказ в Министерство юстиции Приднестровской Молдавской Республики для государственной регистрации.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rStyle w:val="a4"/>
          <w:color w:val="333333"/>
        </w:rPr>
        <w:t>3.</w:t>
      </w:r>
      <w:r w:rsidRPr="006935CB">
        <w:rPr>
          <w:color w:val="333333"/>
        </w:rPr>
        <w:t> Направить настоящий Приказ для руководства в работе в государственные учреждения социального обслуживания.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rStyle w:val="a4"/>
          <w:color w:val="333333"/>
        </w:rPr>
        <w:t>4.</w:t>
      </w:r>
      <w:r w:rsidRPr="006935CB">
        <w:rPr>
          <w:color w:val="333333"/>
        </w:rPr>
        <w:t> Контроль за исполнением настоящего Приказа возложить на первого заместителя министра по социальной защите и труду Приднестровской Молдавской Республики.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rStyle w:val="a4"/>
          <w:color w:val="333333"/>
        </w:rPr>
        <w:t>5.</w:t>
      </w:r>
      <w:r w:rsidRPr="006935CB">
        <w:rPr>
          <w:color w:val="333333"/>
        </w:rPr>
        <w:t> Настоящий Приказ вступает в силу со дня официального опубликования.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rStyle w:val="a4"/>
          <w:color w:val="333333"/>
        </w:rPr>
        <w:t>Министр                                                                                       О. Буланова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г. Тирасполь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23 апреля 2015 г.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№ 394</w:t>
      </w:r>
    </w:p>
    <w:p w:rsidR="00E641CF" w:rsidRDefault="00E641CF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4536"/>
        <w:jc w:val="both"/>
        <w:rPr>
          <w:color w:val="333333"/>
        </w:rPr>
      </w:pPr>
      <w:r w:rsidRPr="006935CB">
        <w:rPr>
          <w:color w:val="333333"/>
        </w:rPr>
        <w:t>Приложение к Приказу Министерства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4536"/>
        <w:jc w:val="both"/>
        <w:rPr>
          <w:color w:val="333333"/>
        </w:rPr>
      </w:pPr>
      <w:proofErr w:type="gramStart"/>
      <w:r w:rsidRPr="006935CB">
        <w:rPr>
          <w:color w:val="333333"/>
        </w:rPr>
        <w:t>по</w:t>
      </w:r>
      <w:proofErr w:type="gramEnd"/>
      <w:r w:rsidRPr="006935CB">
        <w:rPr>
          <w:color w:val="333333"/>
        </w:rPr>
        <w:t xml:space="preserve"> социальной защите и труду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4536"/>
        <w:jc w:val="both"/>
        <w:rPr>
          <w:color w:val="333333"/>
        </w:rPr>
      </w:pPr>
      <w:r w:rsidRPr="006935CB">
        <w:rPr>
          <w:color w:val="333333"/>
        </w:rPr>
        <w:t>Приднестровской Молдавской Республики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4536"/>
        <w:jc w:val="both"/>
        <w:rPr>
          <w:color w:val="333333"/>
        </w:rPr>
      </w:pPr>
      <w:proofErr w:type="gramStart"/>
      <w:r w:rsidRPr="006935CB">
        <w:rPr>
          <w:color w:val="333333"/>
        </w:rPr>
        <w:t>от</w:t>
      </w:r>
      <w:proofErr w:type="gramEnd"/>
      <w:r w:rsidRPr="006935CB">
        <w:rPr>
          <w:color w:val="333333"/>
        </w:rPr>
        <w:t xml:space="preserve"> 23 апреля 2015 года № 394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4536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color w:val="333333"/>
        </w:rPr>
        <w:t>Положение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proofErr w:type="gramStart"/>
      <w:r w:rsidRPr="006935CB">
        <w:rPr>
          <w:color w:val="333333"/>
        </w:rPr>
        <w:t>о</w:t>
      </w:r>
      <w:proofErr w:type="gramEnd"/>
      <w:r w:rsidRPr="006935CB">
        <w:rPr>
          <w:color w:val="333333"/>
        </w:rPr>
        <w:t xml:space="preserve"> порядке социального обслуживания граждан в стационарных учреждениях социальных служб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rStyle w:val="a4"/>
          <w:color w:val="333333"/>
        </w:rPr>
        <w:lastRenderedPageBreak/>
        <w:t>1.</w:t>
      </w:r>
      <w:r w:rsidRPr="006935CB">
        <w:rPr>
          <w:color w:val="333333"/>
        </w:rPr>
        <w:t> Общие положения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1. Настоящее Положение определяет правила и последовательность предоставления социальных услуг в стационарных учреждениях социальных служб (далее - стационарные учреждения), а также требования к деятельности стационарных учреждений.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2. Социальное обслуживание включает в себя предоставление социальных услуг гражданам, признанным нуждающимися в социальном обслуживании, и направлено на улучшение условий их жизнедеятельности.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3. Социальные услуги в форме стационарного социального обслуживания предоставляются их получателям при постоянном, временном (до 6 месяцев) круглосуточном проживании в организации стационарного социального обслуживания.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rStyle w:val="a4"/>
          <w:color w:val="333333"/>
        </w:rPr>
        <w:t>2.</w:t>
      </w:r>
      <w:r w:rsidRPr="006935CB">
        <w:rPr>
          <w:color w:val="333333"/>
        </w:rPr>
        <w:t> Требования к наличию документов учреждения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4. Стационарное учреждение, оказывающее социальные услуги в форме стационарного социального обслуживания должно располагать следующими документами: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а</w:t>
      </w:r>
      <w:proofErr w:type="gramEnd"/>
      <w:r w:rsidRPr="006935CB">
        <w:rPr>
          <w:color w:val="333333"/>
        </w:rPr>
        <w:t>) устав (положение) учреждения;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б</w:t>
      </w:r>
      <w:proofErr w:type="gramEnd"/>
      <w:r w:rsidRPr="006935CB">
        <w:rPr>
          <w:color w:val="333333"/>
        </w:rPr>
        <w:t>) свидетельство о государственной регистрации юридического лица;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в</w:t>
      </w:r>
      <w:proofErr w:type="gramEnd"/>
      <w:r w:rsidRPr="006935CB">
        <w:rPr>
          <w:color w:val="333333"/>
        </w:rPr>
        <w:t>) положения о структурных подразделениях учреждения, содержащие сведения о категориях граждан, обслуживаемых тем или иным подразделением, стоящих перед ним задачах, сроках и условиях обслуживания граждан, сведения о дополнительных документах, необходимых для зачисления на обслуживание в данное подразделение;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г</w:t>
      </w:r>
      <w:proofErr w:type="gramEnd"/>
      <w:r w:rsidRPr="006935CB">
        <w:rPr>
          <w:color w:val="333333"/>
        </w:rPr>
        <w:t>) руководства, правила, служебные инструкции, методики технологий, предназначенные для регламентирования процесса предоставления услуг, определения методов (способов) их предоставления и контроля, а также для совершенствования работы учреждения;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д</w:t>
      </w:r>
      <w:proofErr w:type="gramEnd"/>
      <w:r w:rsidRPr="006935CB">
        <w:rPr>
          <w:color w:val="333333"/>
        </w:rPr>
        <w:t>) штатное расписание;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е</w:t>
      </w:r>
      <w:proofErr w:type="gramEnd"/>
      <w:r w:rsidRPr="006935CB">
        <w:rPr>
          <w:color w:val="333333"/>
        </w:rPr>
        <w:t>) должностные инструкции работников учреждения;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ж</w:t>
      </w:r>
      <w:proofErr w:type="gramEnd"/>
      <w:r w:rsidRPr="006935CB">
        <w:rPr>
          <w:color w:val="333333"/>
        </w:rPr>
        <w:t>) правила внутреннего распорядка;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з</w:t>
      </w:r>
      <w:proofErr w:type="gramEnd"/>
      <w:r w:rsidRPr="006935CB">
        <w:rPr>
          <w:color w:val="333333"/>
        </w:rPr>
        <w:t>) документы на эксплуатируемое оборудование, приборы и аппаратуру.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rStyle w:val="a4"/>
          <w:color w:val="333333"/>
        </w:rPr>
        <w:t>3.</w:t>
      </w:r>
      <w:r w:rsidRPr="006935CB">
        <w:rPr>
          <w:color w:val="333333"/>
        </w:rPr>
        <w:t> Требования к порядку информирования о предоставлении услуг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5. Информация о порядке предоставления услуг осуществляется: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а</w:t>
      </w:r>
      <w:proofErr w:type="gramEnd"/>
      <w:r w:rsidRPr="006935CB">
        <w:rPr>
          <w:color w:val="333333"/>
        </w:rPr>
        <w:t>) непосредственно в стационарных учреждениях;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б</w:t>
      </w:r>
      <w:proofErr w:type="gramEnd"/>
      <w:r w:rsidRPr="006935CB">
        <w:rPr>
          <w:color w:val="333333"/>
        </w:rPr>
        <w:t>) с использованием средств телефонной связи, электронного информирования;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в</w:t>
      </w:r>
      <w:proofErr w:type="gramEnd"/>
      <w:r w:rsidRPr="006935CB">
        <w:rPr>
          <w:color w:val="333333"/>
        </w:rPr>
        <w:t>) посредством размещения в информационно-телекоммуникационных сетях общего пользования (в том числе, в сети Интернет), публикаций в средствах массовой информации, издания информационных материалов (брошюр, буклетов и т.д.), размещения на информационных стендах.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6. Сведения о местонахождении, графиках (режиме) работы, контактных телефонах (телефонах для справок), адресах электронной почты организаций, в том числе тех, в которых заявитель может получить документы, необходимые для направления на социальное обслуживание, размещаются на информационных стендах в учреждениях социального обслуживания.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7. Информация о процедуре предоставления государственных социальных услуг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числе, в сети Интернет), публикуется в средствах массовой информации, на информационных стендах, и в раздаточных информационных материалах (брошюрах, буклетах и т.п.).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rStyle w:val="a4"/>
          <w:color w:val="333333"/>
        </w:rPr>
        <w:lastRenderedPageBreak/>
        <w:t>4.</w:t>
      </w:r>
      <w:r w:rsidRPr="006935CB">
        <w:rPr>
          <w:color w:val="333333"/>
        </w:rPr>
        <w:t> Порядок социального обслуживания граждан в стационарных учреждениях социальных служб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8. При предоставлении стационарного социального обслуживания гражданам администрация Учреждения обязана выполнять следующие условия: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а</w:t>
      </w:r>
      <w:proofErr w:type="gramEnd"/>
      <w:r w:rsidRPr="006935CB">
        <w:rPr>
          <w:color w:val="333333"/>
        </w:rPr>
        <w:t>) соблюдать права человека и гражданина;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б</w:t>
      </w:r>
      <w:proofErr w:type="gramEnd"/>
      <w:r w:rsidRPr="006935CB">
        <w:rPr>
          <w:color w:val="333333"/>
        </w:rPr>
        <w:t>) обеспечить неприкосновенность личности и безопасность проживания граждан пожилого возраста и инвалидов;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в</w:t>
      </w:r>
      <w:proofErr w:type="gramEnd"/>
      <w:r w:rsidRPr="006935CB">
        <w:rPr>
          <w:color w:val="333333"/>
        </w:rPr>
        <w:t>) информировать граждан пожилого возраста и инвалидов, проживающих в стационарном учреждении социального обслуживания, об их правах;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г</w:t>
      </w:r>
      <w:proofErr w:type="gramEnd"/>
      <w:r w:rsidRPr="006935CB">
        <w:rPr>
          <w:color w:val="333333"/>
        </w:rPr>
        <w:t>) исполнять возложенные на нее функции опекунов и попечителей в отношении граждан пожилого возраста и инвалидов, нуждающихся в опеке или попечительстве;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д</w:t>
      </w:r>
      <w:proofErr w:type="gramEnd"/>
      <w:r w:rsidRPr="006935CB">
        <w:rPr>
          <w:color w:val="333333"/>
        </w:rPr>
        <w:t>) осуществлять и развивать просветительскую деятельность, организовывать отдых и культурное обслуживание граждан пожилого возраста и инвалидов;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е</w:t>
      </w:r>
      <w:proofErr w:type="gramEnd"/>
      <w:r w:rsidRPr="006935CB">
        <w:rPr>
          <w:color w:val="333333"/>
        </w:rPr>
        <w:t>) предоставлять гражданам пожилого возраста и инвалидам, проживающим в стационарном учреждении социального обслуживания, возможность пользоваться телефонной связью и почтовыми услугами за плату в соответствии с действующими тарифами;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ж</w:t>
      </w:r>
      <w:proofErr w:type="gramEnd"/>
      <w:r w:rsidRPr="006935CB">
        <w:rPr>
          <w:color w:val="333333"/>
        </w:rPr>
        <w:t>) выделять супругам из числа проживающих в стационарном учреждении социального обслуживания граждан пожилого возраста и инвалидов изолированное жилое помещение для совместного проживания;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з</w:t>
      </w:r>
      <w:proofErr w:type="gramEnd"/>
      <w:r w:rsidRPr="006935CB">
        <w:rPr>
          <w:color w:val="333333"/>
        </w:rPr>
        <w:t>) обеспечивать возможность беспрепятственного приема посетителей как в выходные и праздничные дни, так и в рабочие дни в соответствии с установленным расписанием;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и</w:t>
      </w:r>
      <w:proofErr w:type="gramEnd"/>
      <w:r w:rsidRPr="006935CB">
        <w:rPr>
          <w:color w:val="333333"/>
        </w:rPr>
        <w:t>) обеспечивать сохранность личных вещей и ценностей граждан пожилого возраста и инвалидов;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к</w:t>
      </w:r>
      <w:proofErr w:type="gramEnd"/>
      <w:r w:rsidRPr="006935CB">
        <w:rPr>
          <w:color w:val="333333"/>
        </w:rPr>
        <w:t>) исполнять иные функции, установленные действующим законодательством Приднестровской Молдавской Республики.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9. В психоневрологический дом-интернат на государственное обеспечение, принимаются граждане Приднестровской Молдавской Республики, постоянно проживающие и имеющие постоянную прописку на территории Приднестровской Молдавской Республики: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лица</w:t>
      </w:r>
      <w:proofErr w:type="gramEnd"/>
      <w:r w:rsidRPr="006935CB">
        <w:rPr>
          <w:color w:val="333333"/>
        </w:rPr>
        <w:t xml:space="preserve"> - страдающие психическими заболеваниями, нуждающиеся по состоянию здоровья в уходе, бытовом обслуживании и медицинской помощи, независимо от наличия родственников, обязанных по закону их содержать.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10. В детские отделения при психоневрологических домах-интернатах и в детский реабилитационный центр для детей инвалидов принимаются дети в возрасте от 7 до 18 лет с аномалиями умственного и физического развития, нуждающиеся по состоянию здоровья в уходе, бытовом обслуживании и медицинской помощи, не подлежащие обучению в системе народного образования.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Дети-сироты и дети, оставшиеся без попечения родителей, принимаются в эти учреждения в первоочередном порядке.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11. В дома ветеранов на государственное обеспечение принимаются граждане Приднестровской Молдавской Республики, постоянно проживающие и имеющие постоянную прописку на территории Приднестровской Молдавской Республики частично или полностью утратившие способность к самообслуживанию и нуждающиеся по состоянию здоровья в постоянном уходе и наблюдении, не страдающие психическими заболеваниями, не имеющие установленных медицинских противопоказаний к приему, при отсутствии трудоспособных родственников, обязанных по закону их содержать: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а</w:t>
      </w:r>
      <w:proofErr w:type="gramEnd"/>
      <w:r w:rsidRPr="006935CB">
        <w:rPr>
          <w:color w:val="333333"/>
        </w:rPr>
        <w:t>) ветераны, являющиеся таковыми в соответствии с действующим законодательством Приднестровской Молдавской Республики;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б</w:t>
      </w:r>
      <w:proofErr w:type="gramEnd"/>
      <w:r w:rsidRPr="006935CB">
        <w:rPr>
          <w:color w:val="333333"/>
        </w:rPr>
        <w:t>) граждане пожилого возраста (женщины старше 55 лет, мужчины старше 60 лет);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в</w:t>
      </w:r>
      <w:proofErr w:type="gramEnd"/>
      <w:r w:rsidRPr="006935CB">
        <w:rPr>
          <w:color w:val="333333"/>
        </w:rPr>
        <w:t>) инвалиды I и II группы старше 18 лет.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lastRenderedPageBreak/>
        <w:t>12. Прием граждан в учреждение производится на основании путевки выданной Министерством по социальной защите и труду Приднестровской Молдавской Республики в установленном действующим законодательством порядке.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13. Оформление документов для направления инвалида или одинокого пенсионера в социальное стационарное учреждение производится территориальными органами опеки и попечительства в соответствии с нормами действующего законодательства.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14. Полученную путевку, где указан срок ее действия, территориальные органы опеки и попечительства выдают направляемому в стационарное учреждение или его родственнику, или другому лицу, сопровождающему направляемого.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15. Граждане, поступившие в Учреждение, обеспечиваются жилой площадью, мебелью, средствами личной гигиены, медикаментами, мягким инвентарем, питанием в соответствии с нормами, установленными действующим законодательством.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16. На каждого поступающего в Учреждение гражданина оформляется: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а</w:t>
      </w:r>
      <w:proofErr w:type="gramEnd"/>
      <w:r w:rsidRPr="006935CB">
        <w:rPr>
          <w:color w:val="333333"/>
        </w:rPr>
        <w:t>) личное дело, в котором хранятся документы, связанные со статусом гражданина и его проживанием в Учреждении;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б</w:t>
      </w:r>
      <w:proofErr w:type="gramEnd"/>
      <w:r w:rsidRPr="006935CB">
        <w:rPr>
          <w:color w:val="333333"/>
        </w:rPr>
        <w:t>) история болезни, к которой приобщается медицинская карта, результаты анализов, другие медицинские документы.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17. Проживающие в Учреждении граждане могут пользоваться личными вещами и личными предметами культурно-бытового назначения.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18. В Учреждении гражданам предоставляются социальные услуги в соответствии с Перечнем гарантированных государством социальных услуг, утвержденным постановлением Правительства Приднестровской Молдавской Республики.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Порядок социального обслуживания граждан в стационарных учреждениях социальных служб регулируется Законом Приднестровской Молдавской Республики от 15 июня 2007 года № 237-З-IV (САЗ 07-27) «О социальном обслуживании граждан пожилого возраста и инвалидов», Положением о соответствующем стационарном учреждении, утвержденном Постановлением Правительства Приднестровской Молдавской Республики, Правилами внутреннего распорядка, утвержденными Приказом уполномоченного Правительством Приднестровской Молдавской Республики органа исполнительной государственной власти, в ведении которого находятся вопросы социального обслуживания, санитарно-эпидемиологическими правилами и нормативами и иными, не противоречащими законодательству Приднестровской Молдавской Республики, нормативно-правовыми актами в сфере социального обслуживания.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rStyle w:val="a4"/>
          <w:color w:val="333333"/>
        </w:rPr>
        <w:t>5.</w:t>
      </w:r>
      <w:r w:rsidRPr="006935CB">
        <w:rPr>
          <w:color w:val="333333"/>
        </w:rPr>
        <w:t> Виды социальных услуг, оказываемых в стационарных учреждениях социальных служб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19. Получателям социальных услуг с учетом их индивидуальных потребностей в стационарной форме социального обслуживания предоставляются следующие социальные услуги: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а</w:t>
      </w:r>
      <w:proofErr w:type="gramEnd"/>
      <w:r w:rsidRPr="006935CB">
        <w:rPr>
          <w:color w:val="333333"/>
        </w:rPr>
        <w:t>) социально-бытовые;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б</w:t>
      </w:r>
      <w:proofErr w:type="gramEnd"/>
      <w:r w:rsidRPr="006935CB">
        <w:rPr>
          <w:color w:val="333333"/>
        </w:rPr>
        <w:t>) социально-медицинские;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в</w:t>
      </w:r>
      <w:proofErr w:type="gramEnd"/>
      <w:r w:rsidRPr="006935CB">
        <w:rPr>
          <w:color w:val="333333"/>
        </w:rPr>
        <w:t>) социально-психологические;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г</w:t>
      </w:r>
      <w:proofErr w:type="gramEnd"/>
      <w:r w:rsidRPr="006935CB">
        <w:rPr>
          <w:color w:val="333333"/>
        </w:rPr>
        <w:t>) социально-педагогические;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д</w:t>
      </w:r>
      <w:proofErr w:type="gramEnd"/>
      <w:r w:rsidRPr="006935CB">
        <w:rPr>
          <w:color w:val="333333"/>
        </w:rPr>
        <w:t>) социально-правовые.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20. Социальные услуги в стационарной форме социального обслуживания оказывается на условиях постоянного, временного (до 6 месяцев) проживания.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rStyle w:val="a4"/>
          <w:color w:val="333333"/>
        </w:rPr>
        <w:t>6.</w:t>
      </w:r>
      <w:r w:rsidRPr="006935CB">
        <w:rPr>
          <w:color w:val="333333"/>
        </w:rPr>
        <w:t> Требования к помещениям, в которых предоставляются социальные услуги, и их оборудованию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lastRenderedPageBreak/>
        <w:t>21. Стационарные учреждения социального обслуживания и их структурные подразделения должны быть размещены в здании (зданиях) или помещениях, доступных для граждан. Помещения должны быть обеспечены всеми средствами коммунально-бытового обслуживания и оснащены телефонной связью.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22. По размерам и состоянию помещения должны отвечать требованиям санитарно-гигиенических норм и правил, правил пожарной безопасности, безопасности труда и быть защищены от воздействия факторов, отрицательно влияющих на качество оказываемых услуг.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23. Центральный вход в здание, в котором располагается стационарное учреждение, должен быть оборудован информационной табличкой (вывеской), содержащей следующую информацию: наименование, место нахождения, режим работы учреждения. Вход и выход из помещений оборудуются соответствующими указателями.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24. Места информирования, предназначенные для ознакомления граждан с информационными материалами, оборудуются: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а</w:t>
      </w:r>
      <w:proofErr w:type="gramEnd"/>
      <w:r w:rsidRPr="006935CB">
        <w:rPr>
          <w:color w:val="333333"/>
        </w:rPr>
        <w:t>) информационными стендами;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б</w:t>
      </w:r>
      <w:proofErr w:type="gramEnd"/>
      <w:r w:rsidRPr="006935CB">
        <w:rPr>
          <w:color w:val="333333"/>
        </w:rPr>
        <w:t>) стульями и столами (стойками для письма) для возможности оформления документов.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25.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числе, инвалидам-колясочникам.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26. Учреждения оснащаются оборудованием, отвечающим требованиям стандартов, технических условий, других нормативных документов и обеспечивающим надлежащее качество оказываемых социальных услуг.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27. Оборудование используется строго по назначению в соответствии с эксплуатационными документами, содержится в технически исправном состоянии, которое систематически проверяется.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28. Неисправное оборудование, а также оборудование, дающее при работе сомнительные результаты, снимается с эксплуатации, заменяется или ремонтируется (если оно подлежит ремонту), а пригодность отремонтированного оборудования подтверждается его проверкой.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6935CB">
        <w:rPr>
          <w:rStyle w:val="a4"/>
          <w:color w:val="333333"/>
        </w:rPr>
        <w:t>7.</w:t>
      </w:r>
      <w:r w:rsidRPr="006935CB">
        <w:rPr>
          <w:color w:val="333333"/>
        </w:rPr>
        <w:t> Требования к работникам стационарных учреждений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29. Учреждения укомплектовываются необходимым числом работников в соответствии со штатным расписанием.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30. Работники стационарного учреждения должны: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а</w:t>
      </w:r>
      <w:proofErr w:type="gramEnd"/>
      <w:r w:rsidRPr="006935CB">
        <w:rPr>
          <w:color w:val="333333"/>
        </w:rPr>
        <w:t>) иметь профессиональную подготовку и соответствовать квалификационным требованиям, установленным для данной профессии (должности);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б</w:t>
      </w:r>
      <w:proofErr w:type="gramEnd"/>
      <w:r w:rsidRPr="006935CB">
        <w:rPr>
          <w:color w:val="333333"/>
        </w:rPr>
        <w:t>) знать и соблюдать действующие законы, иные правовые акты и нормативные документы, касающиеся профессиональной деятельности специалистов, а также должностные инструкции, правила внутреннего трудового распорядка, приказы и распоряжения учреждения социального обслуживания;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в</w:t>
      </w:r>
      <w:proofErr w:type="gramEnd"/>
      <w:r w:rsidRPr="006935CB">
        <w:rPr>
          <w:color w:val="333333"/>
        </w:rPr>
        <w:t>) проходить инструктаж с целью ознакомления с правилами внутреннего распорядка и организацией работы учреждения социального обслуживания перед поступлением на работу;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г</w:t>
      </w:r>
      <w:proofErr w:type="gramEnd"/>
      <w:r w:rsidRPr="006935CB">
        <w:rPr>
          <w:color w:val="333333"/>
        </w:rPr>
        <w:t>) знать и соблюдать санитарно-гигиенические нормы и правила;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д</w:t>
      </w:r>
      <w:proofErr w:type="gramEnd"/>
      <w:r w:rsidRPr="006935CB">
        <w:rPr>
          <w:color w:val="333333"/>
        </w:rPr>
        <w:t>) знать и соблюдать правила эксплуатации оборудования, с которым они работают, а также правила техники безопасности, охраны труда, пожарной безопасности;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е</w:t>
      </w:r>
      <w:proofErr w:type="gramEnd"/>
      <w:r w:rsidRPr="006935CB">
        <w:rPr>
          <w:color w:val="333333"/>
        </w:rPr>
        <w:t>) проходить обязательный предварительный медицинский осмотр при поступлении на работу, а в период работы - периодические медицинские осмотры;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ж</w:t>
      </w:r>
      <w:proofErr w:type="gramEnd"/>
      <w:r w:rsidRPr="006935CB">
        <w:rPr>
          <w:color w:val="333333"/>
        </w:rPr>
        <w:t>) обеспечивать безопасность оказываемых социальных услуг для жизни и здоровья граждан, сохранность их имущества;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lastRenderedPageBreak/>
        <w:t>з</w:t>
      </w:r>
      <w:proofErr w:type="gramEnd"/>
      <w:r w:rsidRPr="006935CB">
        <w:rPr>
          <w:color w:val="333333"/>
        </w:rPr>
        <w:t>) повышать свою квалификацию и профессиональное мастерство путем переподготовки и профессиональной подготовки;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и</w:t>
      </w:r>
      <w:proofErr w:type="gramEnd"/>
      <w:r w:rsidRPr="006935CB">
        <w:rPr>
          <w:color w:val="333333"/>
        </w:rPr>
        <w:t>) соблюдать профессиональную этику в процессе обслуживания граждан;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к</w:t>
      </w:r>
      <w:proofErr w:type="gramEnd"/>
      <w:r w:rsidRPr="006935CB">
        <w:rPr>
          <w:color w:val="333333"/>
        </w:rPr>
        <w:t>) обладать, наряду с соответствующей квалификацией и профессионализмом, высокими моральными и морально-этическими качествами, чувством ответственности и руководствоваться в работе принципами гуманности, справедливости, объективности и доброжелательности;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л</w:t>
      </w:r>
      <w:proofErr w:type="gramEnd"/>
      <w:r w:rsidRPr="006935CB">
        <w:rPr>
          <w:color w:val="333333"/>
        </w:rPr>
        <w:t>) при оказании гражданам социальных услуг проявлять к ним максимальную чуткость, вежливость, внимание, выдержку, предусмотрительность, терпение и учитывать их физическое и психологическое состояние;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м</w:t>
      </w:r>
      <w:proofErr w:type="gramEnd"/>
      <w:r w:rsidRPr="006935CB">
        <w:rPr>
          <w:color w:val="333333"/>
        </w:rPr>
        <w:t>) сохранять профессиональную тайну, к которой относятся сведения личного характера о гражданах, ставшие известными специалистам при оказании социальных услуг;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н</w:t>
      </w:r>
      <w:proofErr w:type="gramEnd"/>
      <w:r w:rsidRPr="006935CB">
        <w:rPr>
          <w:color w:val="333333"/>
        </w:rPr>
        <w:t>) для специалистов каждой категории разрабатываются должностные инструкции, устанавливающие их обязанности и права, которые утверждаются директором стационарного учреждения.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E641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bookmarkStart w:id="0" w:name="_GoBack"/>
      <w:r w:rsidRPr="006935CB">
        <w:rPr>
          <w:rStyle w:val="a4"/>
          <w:color w:val="333333"/>
        </w:rPr>
        <w:t>8.</w:t>
      </w:r>
      <w:r w:rsidRPr="006935CB">
        <w:rPr>
          <w:color w:val="333333"/>
        </w:rPr>
        <w:t> Прекращение предоставления социальных стационарных услуг</w:t>
      </w:r>
    </w:p>
    <w:bookmarkEnd w:id="0"/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 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6935CB">
        <w:rPr>
          <w:color w:val="333333"/>
        </w:rPr>
        <w:t>31. Предоставление социальных услуг в стационарных учреждениях прекращается в следующих случаях: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а</w:t>
      </w:r>
      <w:proofErr w:type="gramEnd"/>
      <w:r w:rsidRPr="006935CB">
        <w:rPr>
          <w:color w:val="333333"/>
        </w:rPr>
        <w:t>) по письменному заявлению получателя социальных услуг (его представителя);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б</w:t>
      </w:r>
      <w:proofErr w:type="gramEnd"/>
      <w:r w:rsidRPr="006935CB">
        <w:rPr>
          <w:color w:val="333333"/>
        </w:rPr>
        <w:t>) окончание срока предоставления социальных стационарных услуг;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в</w:t>
      </w:r>
      <w:proofErr w:type="gramEnd"/>
      <w:r w:rsidRPr="006935CB">
        <w:rPr>
          <w:color w:val="333333"/>
        </w:rPr>
        <w:t>) выезд получателя социальных услуг за пределы Приднестровской Молдавской Республики на постоянное место жительства;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г</w:t>
      </w:r>
      <w:proofErr w:type="gramEnd"/>
      <w:r w:rsidRPr="006935CB">
        <w:rPr>
          <w:color w:val="333333"/>
        </w:rPr>
        <w:t>) перевод получателя социальных услуг из одной организации социального обслуживания Приднестровской Молдавской Республики в другую по решению Министерства по социальной защите и труду Приднестровской Молдавской Республики в сфере социального обслуживания;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д</w:t>
      </w:r>
      <w:proofErr w:type="gramEnd"/>
      <w:r w:rsidRPr="006935CB">
        <w:rPr>
          <w:color w:val="333333"/>
        </w:rPr>
        <w:t>) возникновение у получателя социальных услуг медицинских противопоказаний к получению социального обслуживания, подтвержденных заключением уполномоченной медицинской организации, и перевод его в специализированное медицинское учреждение;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е</w:t>
      </w:r>
      <w:proofErr w:type="gramEnd"/>
      <w:r w:rsidRPr="006935CB">
        <w:rPr>
          <w:color w:val="333333"/>
        </w:rPr>
        <w:t>) госпитализация получателя социальных услуг в лечебно-профилактическое учреждение в связи с выявлением у него заболевания, требующего длительного срока лечения (3 месяца и более);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ж</w:t>
      </w:r>
      <w:proofErr w:type="gramEnd"/>
      <w:r w:rsidRPr="006935CB">
        <w:rPr>
          <w:color w:val="333333"/>
        </w:rPr>
        <w:t>) смерть получателя социальных услуг;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з</w:t>
      </w:r>
      <w:proofErr w:type="gramEnd"/>
      <w:r w:rsidRPr="006935CB">
        <w:rPr>
          <w:color w:val="333333"/>
        </w:rPr>
        <w:t>) решение суда о признании получателя социальных услуг безвестно отсутствующим или умершим;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и</w:t>
      </w:r>
      <w:proofErr w:type="gramEnd"/>
      <w:r w:rsidRPr="006935CB">
        <w:rPr>
          <w:color w:val="333333"/>
        </w:rPr>
        <w:t>) осуждение получателя социальных услуг к отбыванию наказания в виде лишения свободы;</w:t>
      </w:r>
    </w:p>
    <w:p w:rsidR="006935CB" w:rsidRPr="006935CB" w:rsidRDefault="006935CB" w:rsidP="00693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6935CB">
        <w:rPr>
          <w:color w:val="333333"/>
        </w:rPr>
        <w:t>к</w:t>
      </w:r>
      <w:proofErr w:type="gramEnd"/>
      <w:r w:rsidRPr="006935CB">
        <w:rPr>
          <w:color w:val="333333"/>
        </w:rPr>
        <w:t>) ликвидация или реорганизация учреждения с последующим переводом получателей социальных услуг в другие учреждения аналогичного типа.</w:t>
      </w:r>
    </w:p>
    <w:p w:rsidR="00563C2E" w:rsidRPr="006935CB" w:rsidRDefault="00563C2E" w:rsidP="0069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3C2E" w:rsidRPr="0069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70"/>
    <w:rsid w:val="000036B5"/>
    <w:rsid w:val="00003AFB"/>
    <w:rsid w:val="00006D24"/>
    <w:rsid w:val="00011540"/>
    <w:rsid w:val="00012EB4"/>
    <w:rsid w:val="00013C9B"/>
    <w:rsid w:val="000169D7"/>
    <w:rsid w:val="00020BEC"/>
    <w:rsid w:val="00022691"/>
    <w:rsid w:val="000252A9"/>
    <w:rsid w:val="00026479"/>
    <w:rsid w:val="00026A4C"/>
    <w:rsid w:val="00030380"/>
    <w:rsid w:val="00030561"/>
    <w:rsid w:val="00030D79"/>
    <w:rsid w:val="00034A05"/>
    <w:rsid w:val="000365FB"/>
    <w:rsid w:val="000374E4"/>
    <w:rsid w:val="000377AC"/>
    <w:rsid w:val="00041E9E"/>
    <w:rsid w:val="0004321F"/>
    <w:rsid w:val="000505CF"/>
    <w:rsid w:val="000538EA"/>
    <w:rsid w:val="00054995"/>
    <w:rsid w:val="00056E59"/>
    <w:rsid w:val="000602CE"/>
    <w:rsid w:val="00063125"/>
    <w:rsid w:val="000663E9"/>
    <w:rsid w:val="00066813"/>
    <w:rsid w:val="00066F93"/>
    <w:rsid w:val="00067E85"/>
    <w:rsid w:val="0007107D"/>
    <w:rsid w:val="00071259"/>
    <w:rsid w:val="00072ECF"/>
    <w:rsid w:val="00076DB8"/>
    <w:rsid w:val="0007726D"/>
    <w:rsid w:val="00077304"/>
    <w:rsid w:val="0008253A"/>
    <w:rsid w:val="00082DC7"/>
    <w:rsid w:val="000875DA"/>
    <w:rsid w:val="0008786D"/>
    <w:rsid w:val="00095490"/>
    <w:rsid w:val="00096E8F"/>
    <w:rsid w:val="00097BEC"/>
    <w:rsid w:val="00097FA4"/>
    <w:rsid w:val="000A0A83"/>
    <w:rsid w:val="000A38C8"/>
    <w:rsid w:val="000A423D"/>
    <w:rsid w:val="000A5175"/>
    <w:rsid w:val="000B09E5"/>
    <w:rsid w:val="000B0C60"/>
    <w:rsid w:val="000B2114"/>
    <w:rsid w:val="000B26E1"/>
    <w:rsid w:val="000B3AC0"/>
    <w:rsid w:val="000B5737"/>
    <w:rsid w:val="000B7B31"/>
    <w:rsid w:val="000C0195"/>
    <w:rsid w:val="000C2559"/>
    <w:rsid w:val="000C4FA2"/>
    <w:rsid w:val="000D3047"/>
    <w:rsid w:val="000D4470"/>
    <w:rsid w:val="000D693E"/>
    <w:rsid w:val="000D750E"/>
    <w:rsid w:val="000E0BCF"/>
    <w:rsid w:val="000E1811"/>
    <w:rsid w:val="000E43D9"/>
    <w:rsid w:val="000E4411"/>
    <w:rsid w:val="000E7C63"/>
    <w:rsid w:val="000F14A1"/>
    <w:rsid w:val="000F5FBA"/>
    <w:rsid w:val="000F765F"/>
    <w:rsid w:val="0010066C"/>
    <w:rsid w:val="00102C49"/>
    <w:rsid w:val="0010382B"/>
    <w:rsid w:val="00104A67"/>
    <w:rsid w:val="00104F14"/>
    <w:rsid w:val="00112432"/>
    <w:rsid w:val="0011714E"/>
    <w:rsid w:val="0011716F"/>
    <w:rsid w:val="00117538"/>
    <w:rsid w:val="00120C2E"/>
    <w:rsid w:val="00122ADC"/>
    <w:rsid w:val="0013260F"/>
    <w:rsid w:val="0013348A"/>
    <w:rsid w:val="00133C0D"/>
    <w:rsid w:val="001376CC"/>
    <w:rsid w:val="00140536"/>
    <w:rsid w:val="00142E2E"/>
    <w:rsid w:val="00142F3B"/>
    <w:rsid w:val="00144BB1"/>
    <w:rsid w:val="0014565B"/>
    <w:rsid w:val="00145A87"/>
    <w:rsid w:val="00145FF2"/>
    <w:rsid w:val="00146DC9"/>
    <w:rsid w:val="00147008"/>
    <w:rsid w:val="00150790"/>
    <w:rsid w:val="00152FEF"/>
    <w:rsid w:val="0015490C"/>
    <w:rsid w:val="00160748"/>
    <w:rsid w:val="00160BB6"/>
    <w:rsid w:val="00165F1F"/>
    <w:rsid w:val="00171ECE"/>
    <w:rsid w:val="001758AE"/>
    <w:rsid w:val="00175DC4"/>
    <w:rsid w:val="001854CC"/>
    <w:rsid w:val="001909E1"/>
    <w:rsid w:val="001A00FB"/>
    <w:rsid w:val="001A100D"/>
    <w:rsid w:val="001A26E4"/>
    <w:rsid w:val="001A283A"/>
    <w:rsid w:val="001A4170"/>
    <w:rsid w:val="001A4272"/>
    <w:rsid w:val="001B18C7"/>
    <w:rsid w:val="001B31FE"/>
    <w:rsid w:val="001B69AA"/>
    <w:rsid w:val="001C40CE"/>
    <w:rsid w:val="001C7503"/>
    <w:rsid w:val="001C7E73"/>
    <w:rsid w:val="001D0C52"/>
    <w:rsid w:val="001D4B44"/>
    <w:rsid w:val="001D5EA4"/>
    <w:rsid w:val="001D794E"/>
    <w:rsid w:val="001D7A8A"/>
    <w:rsid w:val="001E09D7"/>
    <w:rsid w:val="001E1761"/>
    <w:rsid w:val="001E2AB8"/>
    <w:rsid w:val="001E5565"/>
    <w:rsid w:val="001F00E4"/>
    <w:rsid w:val="001F077F"/>
    <w:rsid w:val="001F2645"/>
    <w:rsid w:val="001F5051"/>
    <w:rsid w:val="00200371"/>
    <w:rsid w:val="002008FB"/>
    <w:rsid w:val="00202DED"/>
    <w:rsid w:val="0020373B"/>
    <w:rsid w:val="002042DA"/>
    <w:rsid w:val="00204D9E"/>
    <w:rsid w:val="0021215D"/>
    <w:rsid w:val="00212F7D"/>
    <w:rsid w:val="00213C42"/>
    <w:rsid w:val="00214624"/>
    <w:rsid w:val="002156ED"/>
    <w:rsid w:val="00217CFB"/>
    <w:rsid w:val="0022047A"/>
    <w:rsid w:val="002221C3"/>
    <w:rsid w:val="0022452A"/>
    <w:rsid w:val="00230B01"/>
    <w:rsid w:val="0023287F"/>
    <w:rsid w:val="002365F3"/>
    <w:rsid w:val="00240C95"/>
    <w:rsid w:val="0024142B"/>
    <w:rsid w:val="0024323D"/>
    <w:rsid w:val="00244C0D"/>
    <w:rsid w:val="0025290A"/>
    <w:rsid w:val="00252AF0"/>
    <w:rsid w:val="0025323C"/>
    <w:rsid w:val="002617E0"/>
    <w:rsid w:val="002666E0"/>
    <w:rsid w:val="00273BC3"/>
    <w:rsid w:val="00280A98"/>
    <w:rsid w:val="00283102"/>
    <w:rsid w:val="00287A22"/>
    <w:rsid w:val="0029186F"/>
    <w:rsid w:val="00293A79"/>
    <w:rsid w:val="0029679C"/>
    <w:rsid w:val="00297F10"/>
    <w:rsid w:val="002A012B"/>
    <w:rsid w:val="002A55E6"/>
    <w:rsid w:val="002B09AA"/>
    <w:rsid w:val="002B1551"/>
    <w:rsid w:val="002B1775"/>
    <w:rsid w:val="002B3100"/>
    <w:rsid w:val="002B6AFA"/>
    <w:rsid w:val="002C2559"/>
    <w:rsid w:val="002C5183"/>
    <w:rsid w:val="002C5C52"/>
    <w:rsid w:val="002C5DDC"/>
    <w:rsid w:val="002C6259"/>
    <w:rsid w:val="002D340C"/>
    <w:rsid w:val="002D602B"/>
    <w:rsid w:val="002E21E5"/>
    <w:rsid w:val="002E2222"/>
    <w:rsid w:val="002E31A4"/>
    <w:rsid w:val="002E72D0"/>
    <w:rsid w:val="002F1133"/>
    <w:rsid w:val="002F1F28"/>
    <w:rsid w:val="002F3C08"/>
    <w:rsid w:val="002F518A"/>
    <w:rsid w:val="003001E3"/>
    <w:rsid w:val="00304A27"/>
    <w:rsid w:val="003064C9"/>
    <w:rsid w:val="003113CA"/>
    <w:rsid w:val="0031419F"/>
    <w:rsid w:val="00314B15"/>
    <w:rsid w:val="00315122"/>
    <w:rsid w:val="00317C61"/>
    <w:rsid w:val="00317DDE"/>
    <w:rsid w:val="003257E4"/>
    <w:rsid w:val="00327CB0"/>
    <w:rsid w:val="0033054E"/>
    <w:rsid w:val="00334261"/>
    <w:rsid w:val="00334652"/>
    <w:rsid w:val="00334D4D"/>
    <w:rsid w:val="00334FF6"/>
    <w:rsid w:val="00336732"/>
    <w:rsid w:val="003374D3"/>
    <w:rsid w:val="003429C2"/>
    <w:rsid w:val="00343C46"/>
    <w:rsid w:val="003446A1"/>
    <w:rsid w:val="0034582F"/>
    <w:rsid w:val="003514A9"/>
    <w:rsid w:val="00351E7A"/>
    <w:rsid w:val="00352075"/>
    <w:rsid w:val="00360B50"/>
    <w:rsid w:val="00366877"/>
    <w:rsid w:val="00375F01"/>
    <w:rsid w:val="003774C0"/>
    <w:rsid w:val="00377629"/>
    <w:rsid w:val="00380A40"/>
    <w:rsid w:val="00382CFB"/>
    <w:rsid w:val="00385C20"/>
    <w:rsid w:val="003860BB"/>
    <w:rsid w:val="003876D1"/>
    <w:rsid w:val="0039189C"/>
    <w:rsid w:val="00392104"/>
    <w:rsid w:val="003951A2"/>
    <w:rsid w:val="00395D7E"/>
    <w:rsid w:val="00396EB0"/>
    <w:rsid w:val="003A14CE"/>
    <w:rsid w:val="003A7866"/>
    <w:rsid w:val="003B07CB"/>
    <w:rsid w:val="003B100B"/>
    <w:rsid w:val="003B2C0C"/>
    <w:rsid w:val="003B2D71"/>
    <w:rsid w:val="003B4EE5"/>
    <w:rsid w:val="003B6C51"/>
    <w:rsid w:val="003C0A47"/>
    <w:rsid w:val="003C2060"/>
    <w:rsid w:val="003C634E"/>
    <w:rsid w:val="003D1C21"/>
    <w:rsid w:val="003D4FC4"/>
    <w:rsid w:val="003D58CD"/>
    <w:rsid w:val="003F186A"/>
    <w:rsid w:val="003F1E33"/>
    <w:rsid w:val="003F364B"/>
    <w:rsid w:val="00402604"/>
    <w:rsid w:val="0040431C"/>
    <w:rsid w:val="00405C56"/>
    <w:rsid w:val="00406E22"/>
    <w:rsid w:val="00407B5C"/>
    <w:rsid w:val="00411176"/>
    <w:rsid w:val="004122A0"/>
    <w:rsid w:val="0041354D"/>
    <w:rsid w:val="00414EFE"/>
    <w:rsid w:val="00417EA1"/>
    <w:rsid w:val="00421F92"/>
    <w:rsid w:val="0042231F"/>
    <w:rsid w:val="00424CFA"/>
    <w:rsid w:val="0043105C"/>
    <w:rsid w:val="00431F66"/>
    <w:rsid w:val="0043312C"/>
    <w:rsid w:val="0043380A"/>
    <w:rsid w:val="004340CA"/>
    <w:rsid w:val="004356FD"/>
    <w:rsid w:val="00442950"/>
    <w:rsid w:val="0044399C"/>
    <w:rsid w:val="00444CBE"/>
    <w:rsid w:val="00450334"/>
    <w:rsid w:val="00453902"/>
    <w:rsid w:val="00455136"/>
    <w:rsid w:val="00456C09"/>
    <w:rsid w:val="004607A6"/>
    <w:rsid w:val="0046121F"/>
    <w:rsid w:val="00464B6A"/>
    <w:rsid w:val="00464DF6"/>
    <w:rsid w:val="00467AFE"/>
    <w:rsid w:val="00474DAC"/>
    <w:rsid w:val="00477560"/>
    <w:rsid w:val="00480A58"/>
    <w:rsid w:val="004812FF"/>
    <w:rsid w:val="0048451C"/>
    <w:rsid w:val="004867C6"/>
    <w:rsid w:val="0049560B"/>
    <w:rsid w:val="00496F3B"/>
    <w:rsid w:val="004A1729"/>
    <w:rsid w:val="004A3A60"/>
    <w:rsid w:val="004A5222"/>
    <w:rsid w:val="004B1860"/>
    <w:rsid w:val="004B41B5"/>
    <w:rsid w:val="004B6BC9"/>
    <w:rsid w:val="004C41FC"/>
    <w:rsid w:val="004C68CF"/>
    <w:rsid w:val="004D1EA3"/>
    <w:rsid w:val="004D2F23"/>
    <w:rsid w:val="004E0AC6"/>
    <w:rsid w:val="004E1574"/>
    <w:rsid w:val="004E3C37"/>
    <w:rsid w:val="004E63C7"/>
    <w:rsid w:val="004F7DC8"/>
    <w:rsid w:val="00500E4C"/>
    <w:rsid w:val="005012A8"/>
    <w:rsid w:val="005041C6"/>
    <w:rsid w:val="00506D8C"/>
    <w:rsid w:val="00507B2D"/>
    <w:rsid w:val="005109B6"/>
    <w:rsid w:val="0051300A"/>
    <w:rsid w:val="00513405"/>
    <w:rsid w:val="005203E0"/>
    <w:rsid w:val="005245CB"/>
    <w:rsid w:val="00526AC0"/>
    <w:rsid w:val="00526D20"/>
    <w:rsid w:val="005304DA"/>
    <w:rsid w:val="00530F76"/>
    <w:rsid w:val="00534078"/>
    <w:rsid w:val="005351E9"/>
    <w:rsid w:val="00536657"/>
    <w:rsid w:val="00536836"/>
    <w:rsid w:val="0053686A"/>
    <w:rsid w:val="00545289"/>
    <w:rsid w:val="0054780B"/>
    <w:rsid w:val="005509BF"/>
    <w:rsid w:val="0055180C"/>
    <w:rsid w:val="0055343B"/>
    <w:rsid w:val="00553B63"/>
    <w:rsid w:val="00557E07"/>
    <w:rsid w:val="00561962"/>
    <w:rsid w:val="00562DDB"/>
    <w:rsid w:val="00563C2E"/>
    <w:rsid w:val="00564465"/>
    <w:rsid w:val="005648E6"/>
    <w:rsid w:val="00570F32"/>
    <w:rsid w:val="005717CF"/>
    <w:rsid w:val="0057363D"/>
    <w:rsid w:val="00574515"/>
    <w:rsid w:val="00581BD9"/>
    <w:rsid w:val="00582A2F"/>
    <w:rsid w:val="00582C03"/>
    <w:rsid w:val="00583742"/>
    <w:rsid w:val="0058776C"/>
    <w:rsid w:val="00587D73"/>
    <w:rsid w:val="00590526"/>
    <w:rsid w:val="00594812"/>
    <w:rsid w:val="005A0195"/>
    <w:rsid w:val="005A238A"/>
    <w:rsid w:val="005A3F49"/>
    <w:rsid w:val="005A6839"/>
    <w:rsid w:val="005B0EBE"/>
    <w:rsid w:val="005B123D"/>
    <w:rsid w:val="005B4D4F"/>
    <w:rsid w:val="005B54E9"/>
    <w:rsid w:val="005B7B1F"/>
    <w:rsid w:val="005C3AC1"/>
    <w:rsid w:val="005C5AE2"/>
    <w:rsid w:val="005C5C6E"/>
    <w:rsid w:val="005D05B0"/>
    <w:rsid w:val="005D0F3B"/>
    <w:rsid w:val="005E0FB0"/>
    <w:rsid w:val="005E0FFB"/>
    <w:rsid w:val="005E2BEA"/>
    <w:rsid w:val="005E4D0B"/>
    <w:rsid w:val="005E706E"/>
    <w:rsid w:val="005F0D82"/>
    <w:rsid w:val="005F27DF"/>
    <w:rsid w:val="005F2F47"/>
    <w:rsid w:val="005F2FB5"/>
    <w:rsid w:val="005F5EC2"/>
    <w:rsid w:val="005F74C5"/>
    <w:rsid w:val="00600E12"/>
    <w:rsid w:val="00601E2F"/>
    <w:rsid w:val="00604386"/>
    <w:rsid w:val="006059C4"/>
    <w:rsid w:val="00605B3D"/>
    <w:rsid w:val="00605CA0"/>
    <w:rsid w:val="00610EFF"/>
    <w:rsid w:val="00611028"/>
    <w:rsid w:val="00611B4C"/>
    <w:rsid w:val="00614BC2"/>
    <w:rsid w:val="00617191"/>
    <w:rsid w:val="00622482"/>
    <w:rsid w:val="00624E64"/>
    <w:rsid w:val="00627E19"/>
    <w:rsid w:val="006328EE"/>
    <w:rsid w:val="00633679"/>
    <w:rsid w:val="0063520A"/>
    <w:rsid w:val="00636590"/>
    <w:rsid w:val="006439E6"/>
    <w:rsid w:val="00646702"/>
    <w:rsid w:val="00652AEC"/>
    <w:rsid w:val="00653419"/>
    <w:rsid w:val="0065408B"/>
    <w:rsid w:val="00654258"/>
    <w:rsid w:val="00657557"/>
    <w:rsid w:val="00660EE4"/>
    <w:rsid w:val="00662C86"/>
    <w:rsid w:val="006705BB"/>
    <w:rsid w:val="006714FA"/>
    <w:rsid w:val="0067211C"/>
    <w:rsid w:val="00674397"/>
    <w:rsid w:val="00677CDE"/>
    <w:rsid w:val="00681F27"/>
    <w:rsid w:val="00682567"/>
    <w:rsid w:val="00685152"/>
    <w:rsid w:val="00685488"/>
    <w:rsid w:val="00686057"/>
    <w:rsid w:val="00687618"/>
    <w:rsid w:val="0069123D"/>
    <w:rsid w:val="006935CB"/>
    <w:rsid w:val="006942C9"/>
    <w:rsid w:val="00696615"/>
    <w:rsid w:val="006A0460"/>
    <w:rsid w:val="006A1797"/>
    <w:rsid w:val="006A2EFE"/>
    <w:rsid w:val="006A5461"/>
    <w:rsid w:val="006A65D6"/>
    <w:rsid w:val="006A6E46"/>
    <w:rsid w:val="006A77C6"/>
    <w:rsid w:val="006A788E"/>
    <w:rsid w:val="006B054F"/>
    <w:rsid w:val="006B2713"/>
    <w:rsid w:val="006B2DD5"/>
    <w:rsid w:val="006B358A"/>
    <w:rsid w:val="006B6C26"/>
    <w:rsid w:val="006C1713"/>
    <w:rsid w:val="006C398A"/>
    <w:rsid w:val="006C6AF5"/>
    <w:rsid w:val="006C6D0A"/>
    <w:rsid w:val="006D34C2"/>
    <w:rsid w:val="006D4A4B"/>
    <w:rsid w:val="006D52C6"/>
    <w:rsid w:val="006D7375"/>
    <w:rsid w:val="006D770D"/>
    <w:rsid w:val="006E26F1"/>
    <w:rsid w:val="006E3E66"/>
    <w:rsid w:val="006F1491"/>
    <w:rsid w:val="006F30F8"/>
    <w:rsid w:val="006F4202"/>
    <w:rsid w:val="006F6024"/>
    <w:rsid w:val="006F6766"/>
    <w:rsid w:val="006F69C4"/>
    <w:rsid w:val="006F7231"/>
    <w:rsid w:val="006F7884"/>
    <w:rsid w:val="007003AB"/>
    <w:rsid w:val="0070288E"/>
    <w:rsid w:val="007064FB"/>
    <w:rsid w:val="00706FE5"/>
    <w:rsid w:val="007070CF"/>
    <w:rsid w:val="0071015F"/>
    <w:rsid w:val="00710440"/>
    <w:rsid w:val="00711103"/>
    <w:rsid w:val="00713638"/>
    <w:rsid w:val="00722E17"/>
    <w:rsid w:val="007232E4"/>
    <w:rsid w:val="00723DBE"/>
    <w:rsid w:val="0072527C"/>
    <w:rsid w:val="00727C2E"/>
    <w:rsid w:val="00730967"/>
    <w:rsid w:val="00736D78"/>
    <w:rsid w:val="0073775A"/>
    <w:rsid w:val="007432E7"/>
    <w:rsid w:val="00747188"/>
    <w:rsid w:val="007473E4"/>
    <w:rsid w:val="00751D03"/>
    <w:rsid w:val="0075289D"/>
    <w:rsid w:val="0075392B"/>
    <w:rsid w:val="00753E8C"/>
    <w:rsid w:val="007557E4"/>
    <w:rsid w:val="00756EBF"/>
    <w:rsid w:val="007602B4"/>
    <w:rsid w:val="00761A1A"/>
    <w:rsid w:val="007639FC"/>
    <w:rsid w:val="00770BDA"/>
    <w:rsid w:val="007716DF"/>
    <w:rsid w:val="0077189D"/>
    <w:rsid w:val="00772753"/>
    <w:rsid w:val="0077407C"/>
    <w:rsid w:val="007742A4"/>
    <w:rsid w:val="007845DB"/>
    <w:rsid w:val="00784B1B"/>
    <w:rsid w:val="00787AB3"/>
    <w:rsid w:val="0079045E"/>
    <w:rsid w:val="00791C89"/>
    <w:rsid w:val="00792D3A"/>
    <w:rsid w:val="007932B4"/>
    <w:rsid w:val="00794BF2"/>
    <w:rsid w:val="0079653D"/>
    <w:rsid w:val="007A40C9"/>
    <w:rsid w:val="007A436F"/>
    <w:rsid w:val="007A72AD"/>
    <w:rsid w:val="007C12DE"/>
    <w:rsid w:val="007C4C29"/>
    <w:rsid w:val="007D32A0"/>
    <w:rsid w:val="007D3AD1"/>
    <w:rsid w:val="007D3B52"/>
    <w:rsid w:val="007D63FD"/>
    <w:rsid w:val="007D7AD4"/>
    <w:rsid w:val="007E3A35"/>
    <w:rsid w:val="007F2A51"/>
    <w:rsid w:val="007F63A7"/>
    <w:rsid w:val="007F6405"/>
    <w:rsid w:val="007F75DF"/>
    <w:rsid w:val="008008D8"/>
    <w:rsid w:val="0080351C"/>
    <w:rsid w:val="00803766"/>
    <w:rsid w:val="00804C31"/>
    <w:rsid w:val="00807DBF"/>
    <w:rsid w:val="0081190D"/>
    <w:rsid w:val="008160EA"/>
    <w:rsid w:val="008226CA"/>
    <w:rsid w:val="008233C2"/>
    <w:rsid w:val="00824694"/>
    <w:rsid w:val="00825288"/>
    <w:rsid w:val="00825853"/>
    <w:rsid w:val="0083003E"/>
    <w:rsid w:val="0083292E"/>
    <w:rsid w:val="008340A5"/>
    <w:rsid w:val="00836C8A"/>
    <w:rsid w:val="008405D8"/>
    <w:rsid w:val="00841C6C"/>
    <w:rsid w:val="008441E8"/>
    <w:rsid w:val="0084456A"/>
    <w:rsid w:val="00844A52"/>
    <w:rsid w:val="0084664B"/>
    <w:rsid w:val="008520BC"/>
    <w:rsid w:val="00854DF5"/>
    <w:rsid w:val="00855A09"/>
    <w:rsid w:val="00856C71"/>
    <w:rsid w:val="00857AC9"/>
    <w:rsid w:val="00857FC9"/>
    <w:rsid w:val="00861EA3"/>
    <w:rsid w:val="008649EB"/>
    <w:rsid w:val="00866170"/>
    <w:rsid w:val="00872E21"/>
    <w:rsid w:val="0087615F"/>
    <w:rsid w:val="00876B2F"/>
    <w:rsid w:val="00882BB8"/>
    <w:rsid w:val="0088501E"/>
    <w:rsid w:val="00890F42"/>
    <w:rsid w:val="00892763"/>
    <w:rsid w:val="0089286B"/>
    <w:rsid w:val="008A1FC7"/>
    <w:rsid w:val="008A3B15"/>
    <w:rsid w:val="008A456C"/>
    <w:rsid w:val="008A5936"/>
    <w:rsid w:val="008A6634"/>
    <w:rsid w:val="008B6479"/>
    <w:rsid w:val="008C0C18"/>
    <w:rsid w:val="008C52C1"/>
    <w:rsid w:val="008D44C3"/>
    <w:rsid w:val="008D5AC7"/>
    <w:rsid w:val="008D5BF4"/>
    <w:rsid w:val="008D5CC6"/>
    <w:rsid w:val="008D6857"/>
    <w:rsid w:val="008D78E7"/>
    <w:rsid w:val="008E0307"/>
    <w:rsid w:val="008E1C57"/>
    <w:rsid w:val="008E2F59"/>
    <w:rsid w:val="008E448F"/>
    <w:rsid w:val="008E5257"/>
    <w:rsid w:val="008E56F3"/>
    <w:rsid w:val="00900FED"/>
    <w:rsid w:val="0090315B"/>
    <w:rsid w:val="009041E7"/>
    <w:rsid w:val="00905C2C"/>
    <w:rsid w:val="00911978"/>
    <w:rsid w:val="00913156"/>
    <w:rsid w:val="0091353D"/>
    <w:rsid w:val="00913B7C"/>
    <w:rsid w:val="009152C1"/>
    <w:rsid w:val="00917890"/>
    <w:rsid w:val="009210D1"/>
    <w:rsid w:val="00921927"/>
    <w:rsid w:val="00921CDB"/>
    <w:rsid w:val="009234BF"/>
    <w:rsid w:val="009241B4"/>
    <w:rsid w:val="009305BB"/>
    <w:rsid w:val="00932725"/>
    <w:rsid w:val="00933A20"/>
    <w:rsid w:val="00934906"/>
    <w:rsid w:val="00934CFF"/>
    <w:rsid w:val="009362FE"/>
    <w:rsid w:val="00937C1C"/>
    <w:rsid w:val="009403F9"/>
    <w:rsid w:val="00952A74"/>
    <w:rsid w:val="00953F83"/>
    <w:rsid w:val="00955084"/>
    <w:rsid w:val="00957471"/>
    <w:rsid w:val="009736E2"/>
    <w:rsid w:val="009737D9"/>
    <w:rsid w:val="00975FBD"/>
    <w:rsid w:val="0097692D"/>
    <w:rsid w:val="00976A5F"/>
    <w:rsid w:val="009866B9"/>
    <w:rsid w:val="00986909"/>
    <w:rsid w:val="00993E72"/>
    <w:rsid w:val="0099487B"/>
    <w:rsid w:val="00997693"/>
    <w:rsid w:val="00997757"/>
    <w:rsid w:val="009A6D8F"/>
    <w:rsid w:val="009B16F6"/>
    <w:rsid w:val="009B1905"/>
    <w:rsid w:val="009B2045"/>
    <w:rsid w:val="009B3FEB"/>
    <w:rsid w:val="009B5ED2"/>
    <w:rsid w:val="009C3BE3"/>
    <w:rsid w:val="009C3E12"/>
    <w:rsid w:val="009C75F5"/>
    <w:rsid w:val="009D13F7"/>
    <w:rsid w:val="009D1A4B"/>
    <w:rsid w:val="009D1FAA"/>
    <w:rsid w:val="009D22C0"/>
    <w:rsid w:val="009D28F0"/>
    <w:rsid w:val="009D380B"/>
    <w:rsid w:val="009D38C0"/>
    <w:rsid w:val="009D55C4"/>
    <w:rsid w:val="009E15BB"/>
    <w:rsid w:val="009E20DA"/>
    <w:rsid w:val="009E3626"/>
    <w:rsid w:val="009E5FC8"/>
    <w:rsid w:val="009E694B"/>
    <w:rsid w:val="009E7BBF"/>
    <w:rsid w:val="009E7BC0"/>
    <w:rsid w:val="009F13C9"/>
    <w:rsid w:val="009F29E5"/>
    <w:rsid w:val="009F302A"/>
    <w:rsid w:val="009F37CB"/>
    <w:rsid w:val="009F57C0"/>
    <w:rsid w:val="009F5D22"/>
    <w:rsid w:val="009F6E80"/>
    <w:rsid w:val="009F708A"/>
    <w:rsid w:val="00A006F4"/>
    <w:rsid w:val="00A0109C"/>
    <w:rsid w:val="00A018DE"/>
    <w:rsid w:val="00A03CE2"/>
    <w:rsid w:val="00A06A17"/>
    <w:rsid w:val="00A07059"/>
    <w:rsid w:val="00A10F29"/>
    <w:rsid w:val="00A140BB"/>
    <w:rsid w:val="00A168DF"/>
    <w:rsid w:val="00A22F75"/>
    <w:rsid w:val="00A23E07"/>
    <w:rsid w:val="00A26694"/>
    <w:rsid w:val="00A3016D"/>
    <w:rsid w:val="00A32C1E"/>
    <w:rsid w:val="00A33C3B"/>
    <w:rsid w:val="00A344A1"/>
    <w:rsid w:val="00A37BEF"/>
    <w:rsid w:val="00A446A1"/>
    <w:rsid w:val="00A524CC"/>
    <w:rsid w:val="00A534C0"/>
    <w:rsid w:val="00A55ADF"/>
    <w:rsid w:val="00A5783E"/>
    <w:rsid w:val="00A642D6"/>
    <w:rsid w:val="00A669AE"/>
    <w:rsid w:val="00A67275"/>
    <w:rsid w:val="00A84C31"/>
    <w:rsid w:val="00A85B75"/>
    <w:rsid w:val="00A87123"/>
    <w:rsid w:val="00A911BD"/>
    <w:rsid w:val="00A91D2C"/>
    <w:rsid w:val="00A93ABD"/>
    <w:rsid w:val="00AA5653"/>
    <w:rsid w:val="00AA5D6E"/>
    <w:rsid w:val="00AA6FE0"/>
    <w:rsid w:val="00AA73BC"/>
    <w:rsid w:val="00AA7EF0"/>
    <w:rsid w:val="00AA7F35"/>
    <w:rsid w:val="00AB477C"/>
    <w:rsid w:val="00AC027B"/>
    <w:rsid w:val="00AC3BF2"/>
    <w:rsid w:val="00AC6341"/>
    <w:rsid w:val="00AE1668"/>
    <w:rsid w:val="00AE28BC"/>
    <w:rsid w:val="00AE57D1"/>
    <w:rsid w:val="00AF121E"/>
    <w:rsid w:val="00AF189C"/>
    <w:rsid w:val="00AF1B81"/>
    <w:rsid w:val="00AF215D"/>
    <w:rsid w:val="00AF2C41"/>
    <w:rsid w:val="00AF371E"/>
    <w:rsid w:val="00AF5802"/>
    <w:rsid w:val="00B01412"/>
    <w:rsid w:val="00B02315"/>
    <w:rsid w:val="00B02351"/>
    <w:rsid w:val="00B04B2A"/>
    <w:rsid w:val="00B0757C"/>
    <w:rsid w:val="00B07EC8"/>
    <w:rsid w:val="00B11D51"/>
    <w:rsid w:val="00B12E1A"/>
    <w:rsid w:val="00B134EE"/>
    <w:rsid w:val="00B176E1"/>
    <w:rsid w:val="00B179C0"/>
    <w:rsid w:val="00B17AB4"/>
    <w:rsid w:val="00B21366"/>
    <w:rsid w:val="00B21B20"/>
    <w:rsid w:val="00B21F84"/>
    <w:rsid w:val="00B24CB8"/>
    <w:rsid w:val="00B261ED"/>
    <w:rsid w:val="00B27658"/>
    <w:rsid w:val="00B30523"/>
    <w:rsid w:val="00B30AFA"/>
    <w:rsid w:val="00B373BC"/>
    <w:rsid w:val="00B41BE1"/>
    <w:rsid w:val="00B422D8"/>
    <w:rsid w:val="00B44F24"/>
    <w:rsid w:val="00B46A1B"/>
    <w:rsid w:val="00B52126"/>
    <w:rsid w:val="00B61095"/>
    <w:rsid w:val="00B73867"/>
    <w:rsid w:val="00B738E0"/>
    <w:rsid w:val="00B76400"/>
    <w:rsid w:val="00B80D40"/>
    <w:rsid w:val="00B81D64"/>
    <w:rsid w:val="00B83002"/>
    <w:rsid w:val="00B83D4F"/>
    <w:rsid w:val="00B87110"/>
    <w:rsid w:val="00B87991"/>
    <w:rsid w:val="00B87EBE"/>
    <w:rsid w:val="00B91777"/>
    <w:rsid w:val="00B9237E"/>
    <w:rsid w:val="00B94116"/>
    <w:rsid w:val="00B95014"/>
    <w:rsid w:val="00B9544B"/>
    <w:rsid w:val="00B97826"/>
    <w:rsid w:val="00BA0586"/>
    <w:rsid w:val="00BA061D"/>
    <w:rsid w:val="00BA32CB"/>
    <w:rsid w:val="00BA58E4"/>
    <w:rsid w:val="00BA617B"/>
    <w:rsid w:val="00BA62DF"/>
    <w:rsid w:val="00BA69D3"/>
    <w:rsid w:val="00BB18ED"/>
    <w:rsid w:val="00BB1E09"/>
    <w:rsid w:val="00BB2D2E"/>
    <w:rsid w:val="00BB4D3A"/>
    <w:rsid w:val="00BB61FB"/>
    <w:rsid w:val="00BB65CF"/>
    <w:rsid w:val="00BB6CE3"/>
    <w:rsid w:val="00BB6DB4"/>
    <w:rsid w:val="00BC0923"/>
    <w:rsid w:val="00BC5641"/>
    <w:rsid w:val="00BC712C"/>
    <w:rsid w:val="00BC795F"/>
    <w:rsid w:val="00BD5E12"/>
    <w:rsid w:val="00BE08F1"/>
    <w:rsid w:val="00BE1040"/>
    <w:rsid w:val="00BE1CE1"/>
    <w:rsid w:val="00BE3C66"/>
    <w:rsid w:val="00BE6CA3"/>
    <w:rsid w:val="00BF2074"/>
    <w:rsid w:val="00BF6D87"/>
    <w:rsid w:val="00C03604"/>
    <w:rsid w:val="00C07C10"/>
    <w:rsid w:val="00C07DC1"/>
    <w:rsid w:val="00C10C39"/>
    <w:rsid w:val="00C117A9"/>
    <w:rsid w:val="00C13905"/>
    <w:rsid w:val="00C14B9E"/>
    <w:rsid w:val="00C16055"/>
    <w:rsid w:val="00C2479E"/>
    <w:rsid w:val="00C264C6"/>
    <w:rsid w:val="00C31136"/>
    <w:rsid w:val="00C319ED"/>
    <w:rsid w:val="00C31DC8"/>
    <w:rsid w:val="00C32121"/>
    <w:rsid w:val="00C373A3"/>
    <w:rsid w:val="00C37FD5"/>
    <w:rsid w:val="00C4029E"/>
    <w:rsid w:val="00C44B62"/>
    <w:rsid w:val="00C5046E"/>
    <w:rsid w:val="00C51A05"/>
    <w:rsid w:val="00C51D24"/>
    <w:rsid w:val="00C5355F"/>
    <w:rsid w:val="00C54632"/>
    <w:rsid w:val="00C55359"/>
    <w:rsid w:val="00C553C4"/>
    <w:rsid w:val="00C5718C"/>
    <w:rsid w:val="00C61A14"/>
    <w:rsid w:val="00C62656"/>
    <w:rsid w:val="00C62BFF"/>
    <w:rsid w:val="00C651B5"/>
    <w:rsid w:val="00C66A24"/>
    <w:rsid w:val="00C66C36"/>
    <w:rsid w:val="00C76B62"/>
    <w:rsid w:val="00C81A0C"/>
    <w:rsid w:val="00C83495"/>
    <w:rsid w:val="00C85F46"/>
    <w:rsid w:val="00C87CBB"/>
    <w:rsid w:val="00C90986"/>
    <w:rsid w:val="00C90F97"/>
    <w:rsid w:val="00C927BB"/>
    <w:rsid w:val="00C93013"/>
    <w:rsid w:val="00C94B59"/>
    <w:rsid w:val="00CA2D6C"/>
    <w:rsid w:val="00CA3FF0"/>
    <w:rsid w:val="00CA7556"/>
    <w:rsid w:val="00CB03F1"/>
    <w:rsid w:val="00CB2C83"/>
    <w:rsid w:val="00CB63AC"/>
    <w:rsid w:val="00CB6746"/>
    <w:rsid w:val="00CC0274"/>
    <w:rsid w:val="00CC2BF3"/>
    <w:rsid w:val="00CC3B1E"/>
    <w:rsid w:val="00CC5265"/>
    <w:rsid w:val="00CD1058"/>
    <w:rsid w:val="00CD5392"/>
    <w:rsid w:val="00CE01C4"/>
    <w:rsid w:val="00CE0D35"/>
    <w:rsid w:val="00CE355F"/>
    <w:rsid w:val="00CE4FA6"/>
    <w:rsid w:val="00CE698D"/>
    <w:rsid w:val="00CF3F15"/>
    <w:rsid w:val="00CF7FC1"/>
    <w:rsid w:val="00D0716A"/>
    <w:rsid w:val="00D117B5"/>
    <w:rsid w:val="00D12AA0"/>
    <w:rsid w:val="00D1532B"/>
    <w:rsid w:val="00D156EE"/>
    <w:rsid w:val="00D15E26"/>
    <w:rsid w:val="00D165F5"/>
    <w:rsid w:val="00D17E79"/>
    <w:rsid w:val="00D20554"/>
    <w:rsid w:val="00D209B5"/>
    <w:rsid w:val="00D230F5"/>
    <w:rsid w:val="00D24815"/>
    <w:rsid w:val="00D25232"/>
    <w:rsid w:val="00D345E6"/>
    <w:rsid w:val="00D34EB5"/>
    <w:rsid w:val="00D357C5"/>
    <w:rsid w:val="00D35C68"/>
    <w:rsid w:val="00D36E79"/>
    <w:rsid w:val="00D40439"/>
    <w:rsid w:val="00D438DA"/>
    <w:rsid w:val="00D44945"/>
    <w:rsid w:val="00D45D2E"/>
    <w:rsid w:val="00D50157"/>
    <w:rsid w:val="00D5138D"/>
    <w:rsid w:val="00D517D8"/>
    <w:rsid w:val="00D51AA5"/>
    <w:rsid w:val="00D5409A"/>
    <w:rsid w:val="00D55363"/>
    <w:rsid w:val="00D558F3"/>
    <w:rsid w:val="00D630EE"/>
    <w:rsid w:val="00D646A8"/>
    <w:rsid w:val="00D66B15"/>
    <w:rsid w:val="00D67070"/>
    <w:rsid w:val="00D767F5"/>
    <w:rsid w:val="00D76C91"/>
    <w:rsid w:val="00D77366"/>
    <w:rsid w:val="00D7799B"/>
    <w:rsid w:val="00D8066C"/>
    <w:rsid w:val="00D80D9D"/>
    <w:rsid w:val="00D82B83"/>
    <w:rsid w:val="00D90442"/>
    <w:rsid w:val="00D92C34"/>
    <w:rsid w:val="00D93941"/>
    <w:rsid w:val="00D97018"/>
    <w:rsid w:val="00D97A6A"/>
    <w:rsid w:val="00DA09D3"/>
    <w:rsid w:val="00DA3711"/>
    <w:rsid w:val="00DB16AB"/>
    <w:rsid w:val="00DB16BD"/>
    <w:rsid w:val="00DB2C3C"/>
    <w:rsid w:val="00DB446D"/>
    <w:rsid w:val="00DB44FA"/>
    <w:rsid w:val="00DB541E"/>
    <w:rsid w:val="00DB5806"/>
    <w:rsid w:val="00DC08A5"/>
    <w:rsid w:val="00DC1825"/>
    <w:rsid w:val="00DC1F41"/>
    <w:rsid w:val="00DC2EC2"/>
    <w:rsid w:val="00DC67F3"/>
    <w:rsid w:val="00DC78BC"/>
    <w:rsid w:val="00DD19FC"/>
    <w:rsid w:val="00DD2D5F"/>
    <w:rsid w:val="00DD6817"/>
    <w:rsid w:val="00DE12C9"/>
    <w:rsid w:val="00DE153B"/>
    <w:rsid w:val="00DE34F5"/>
    <w:rsid w:val="00DE3656"/>
    <w:rsid w:val="00DE3B9A"/>
    <w:rsid w:val="00DE62DE"/>
    <w:rsid w:val="00DF1F4C"/>
    <w:rsid w:val="00DF3399"/>
    <w:rsid w:val="00DF4034"/>
    <w:rsid w:val="00DF47D2"/>
    <w:rsid w:val="00DF7413"/>
    <w:rsid w:val="00DF7BF0"/>
    <w:rsid w:val="00E01AF3"/>
    <w:rsid w:val="00E036AA"/>
    <w:rsid w:val="00E12563"/>
    <w:rsid w:val="00E12970"/>
    <w:rsid w:val="00E12BBA"/>
    <w:rsid w:val="00E15082"/>
    <w:rsid w:val="00E1517E"/>
    <w:rsid w:val="00E155C8"/>
    <w:rsid w:val="00E1709D"/>
    <w:rsid w:val="00E210CC"/>
    <w:rsid w:val="00E224EA"/>
    <w:rsid w:val="00E3377A"/>
    <w:rsid w:val="00E35F00"/>
    <w:rsid w:val="00E379A9"/>
    <w:rsid w:val="00E40DF3"/>
    <w:rsid w:val="00E418C8"/>
    <w:rsid w:val="00E42C20"/>
    <w:rsid w:val="00E437D6"/>
    <w:rsid w:val="00E44024"/>
    <w:rsid w:val="00E44A19"/>
    <w:rsid w:val="00E44D47"/>
    <w:rsid w:val="00E46DFF"/>
    <w:rsid w:val="00E46E3D"/>
    <w:rsid w:val="00E46ED5"/>
    <w:rsid w:val="00E47444"/>
    <w:rsid w:val="00E50C84"/>
    <w:rsid w:val="00E51CDF"/>
    <w:rsid w:val="00E57723"/>
    <w:rsid w:val="00E57F9A"/>
    <w:rsid w:val="00E60BD5"/>
    <w:rsid w:val="00E641CF"/>
    <w:rsid w:val="00E641FB"/>
    <w:rsid w:val="00E67584"/>
    <w:rsid w:val="00E67F01"/>
    <w:rsid w:val="00E71510"/>
    <w:rsid w:val="00E731AA"/>
    <w:rsid w:val="00E74606"/>
    <w:rsid w:val="00E74C00"/>
    <w:rsid w:val="00E769EB"/>
    <w:rsid w:val="00E818FB"/>
    <w:rsid w:val="00E867DB"/>
    <w:rsid w:val="00E87595"/>
    <w:rsid w:val="00E90CE6"/>
    <w:rsid w:val="00EA2C48"/>
    <w:rsid w:val="00EA3DBB"/>
    <w:rsid w:val="00EA5163"/>
    <w:rsid w:val="00EA7B2F"/>
    <w:rsid w:val="00EB0547"/>
    <w:rsid w:val="00EB3CDC"/>
    <w:rsid w:val="00EC0134"/>
    <w:rsid w:val="00EC1317"/>
    <w:rsid w:val="00EC3309"/>
    <w:rsid w:val="00ED0E0F"/>
    <w:rsid w:val="00EE062B"/>
    <w:rsid w:val="00EF57A4"/>
    <w:rsid w:val="00EF5B2C"/>
    <w:rsid w:val="00EF6CC8"/>
    <w:rsid w:val="00EF7C4E"/>
    <w:rsid w:val="00F0225D"/>
    <w:rsid w:val="00F05E8C"/>
    <w:rsid w:val="00F15DD1"/>
    <w:rsid w:val="00F17B68"/>
    <w:rsid w:val="00F21B20"/>
    <w:rsid w:val="00F24174"/>
    <w:rsid w:val="00F251BE"/>
    <w:rsid w:val="00F25EA3"/>
    <w:rsid w:val="00F304F5"/>
    <w:rsid w:val="00F31222"/>
    <w:rsid w:val="00F3297E"/>
    <w:rsid w:val="00F359D7"/>
    <w:rsid w:val="00F40387"/>
    <w:rsid w:val="00F4183F"/>
    <w:rsid w:val="00F430F9"/>
    <w:rsid w:val="00F464AA"/>
    <w:rsid w:val="00F5031C"/>
    <w:rsid w:val="00F50537"/>
    <w:rsid w:val="00F51C3D"/>
    <w:rsid w:val="00F5201B"/>
    <w:rsid w:val="00F55A33"/>
    <w:rsid w:val="00F55BF9"/>
    <w:rsid w:val="00F61206"/>
    <w:rsid w:val="00F62728"/>
    <w:rsid w:val="00F65F05"/>
    <w:rsid w:val="00F667D4"/>
    <w:rsid w:val="00F72B96"/>
    <w:rsid w:val="00F742E5"/>
    <w:rsid w:val="00F745E8"/>
    <w:rsid w:val="00F82CA5"/>
    <w:rsid w:val="00F862DE"/>
    <w:rsid w:val="00F865C9"/>
    <w:rsid w:val="00F87FC3"/>
    <w:rsid w:val="00F90F76"/>
    <w:rsid w:val="00F9254B"/>
    <w:rsid w:val="00F94316"/>
    <w:rsid w:val="00FA4609"/>
    <w:rsid w:val="00FA4FE4"/>
    <w:rsid w:val="00FA61D7"/>
    <w:rsid w:val="00FA7465"/>
    <w:rsid w:val="00FB1DEB"/>
    <w:rsid w:val="00FB28B1"/>
    <w:rsid w:val="00FB2F5A"/>
    <w:rsid w:val="00FB3ECC"/>
    <w:rsid w:val="00FB7D2A"/>
    <w:rsid w:val="00FB7D84"/>
    <w:rsid w:val="00FC1F33"/>
    <w:rsid w:val="00FC2213"/>
    <w:rsid w:val="00FC41D9"/>
    <w:rsid w:val="00FC6DF7"/>
    <w:rsid w:val="00FD02B9"/>
    <w:rsid w:val="00FD0B61"/>
    <w:rsid w:val="00FD1634"/>
    <w:rsid w:val="00FD4517"/>
    <w:rsid w:val="00FE04AA"/>
    <w:rsid w:val="00FE0FCD"/>
    <w:rsid w:val="00FE18C2"/>
    <w:rsid w:val="00FE2659"/>
    <w:rsid w:val="00FE4223"/>
    <w:rsid w:val="00FF0B96"/>
    <w:rsid w:val="00FF2AF9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C7C04-984D-4B5E-852C-DE323BCC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5CB"/>
    <w:rPr>
      <w:b/>
      <w:bCs/>
    </w:rPr>
  </w:style>
  <w:style w:type="character" w:styleId="a5">
    <w:name w:val="Emphasis"/>
    <w:basedOn w:val="a0"/>
    <w:uiPriority w:val="20"/>
    <w:qFormat/>
    <w:rsid w:val="00693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2538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Шлягун</dc:creator>
  <cp:keywords/>
  <dc:description/>
  <cp:lastModifiedBy>Татьяна М. Шлягун</cp:lastModifiedBy>
  <cp:revision>5</cp:revision>
  <dcterms:created xsi:type="dcterms:W3CDTF">2024-06-04T07:53:00Z</dcterms:created>
  <dcterms:modified xsi:type="dcterms:W3CDTF">2024-06-04T07:58:00Z</dcterms:modified>
</cp:coreProperties>
</file>